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88191" w14:textId="001ED72D" w:rsidR="00F0695C" w:rsidRPr="00CB7327" w:rsidRDefault="00E759CF" w:rsidP="00CB7327">
      <w:pPr>
        <w:jc w:val="center"/>
        <w:rPr>
          <w:b/>
          <w:bCs/>
          <w:lang w:val="en-US"/>
        </w:rPr>
      </w:pPr>
      <w:r w:rsidRPr="00CB7327">
        <w:rPr>
          <w:b/>
          <w:bCs/>
          <w:lang w:val="en-US"/>
        </w:rPr>
        <w:t>Digital CHC – Release 3.5</w:t>
      </w:r>
      <w:r w:rsidR="003A6223">
        <w:rPr>
          <w:b/>
          <w:bCs/>
          <w:lang w:val="en-US"/>
        </w:rPr>
        <w:t>9</w:t>
      </w:r>
      <w:r w:rsidRPr="00CB7327">
        <w:rPr>
          <w:b/>
          <w:bCs/>
          <w:lang w:val="en-US"/>
        </w:rPr>
        <w:t xml:space="preserve"> – </w:t>
      </w:r>
      <w:r w:rsidR="003A6223">
        <w:rPr>
          <w:b/>
          <w:bCs/>
          <w:lang w:val="en-US"/>
        </w:rPr>
        <w:t>13</w:t>
      </w:r>
      <w:r w:rsidR="003A6223" w:rsidRPr="003A6223">
        <w:rPr>
          <w:b/>
          <w:bCs/>
          <w:vertAlign w:val="superscript"/>
          <w:lang w:val="en-US"/>
        </w:rPr>
        <w:t>th</w:t>
      </w:r>
      <w:r w:rsidR="003A6223">
        <w:rPr>
          <w:b/>
          <w:bCs/>
          <w:lang w:val="en-US"/>
        </w:rPr>
        <w:t xml:space="preserve"> May</w:t>
      </w:r>
      <w:r w:rsidRPr="00CB7327">
        <w:rPr>
          <w:b/>
          <w:bCs/>
          <w:lang w:val="en-US"/>
        </w:rPr>
        <w:t xml:space="preserve"> 2025</w:t>
      </w:r>
    </w:p>
    <w:p w14:paraId="6892385A" w14:textId="77777777" w:rsidR="00E759CF" w:rsidRDefault="00E759CF">
      <w:pPr>
        <w:rPr>
          <w:lang w:val="en-US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804"/>
        <w:gridCol w:w="8561"/>
      </w:tblGrid>
      <w:tr w:rsidR="00E22CB2" w14:paraId="57F8B9A6" w14:textId="77777777" w:rsidTr="00E22CB2">
        <w:tc>
          <w:tcPr>
            <w:tcW w:w="804" w:type="dxa"/>
          </w:tcPr>
          <w:p w14:paraId="42503BE7" w14:textId="52E87CD1" w:rsidR="00E22CB2" w:rsidRPr="00E759CF" w:rsidRDefault="00E22CB2">
            <w:pPr>
              <w:rPr>
                <w:b/>
                <w:bCs/>
                <w:lang w:val="en-US"/>
              </w:rPr>
            </w:pPr>
            <w:r w:rsidRPr="00E759CF">
              <w:rPr>
                <w:b/>
                <w:bCs/>
                <w:lang w:val="en-US"/>
              </w:rPr>
              <w:t>Task</w:t>
            </w:r>
          </w:p>
        </w:tc>
        <w:tc>
          <w:tcPr>
            <w:tcW w:w="8561" w:type="dxa"/>
          </w:tcPr>
          <w:p w14:paraId="1B16E26A" w14:textId="7721569E" w:rsidR="00E22CB2" w:rsidRPr="00E759CF" w:rsidRDefault="00E22CB2">
            <w:pPr>
              <w:rPr>
                <w:b/>
                <w:bCs/>
                <w:lang w:val="en-US"/>
              </w:rPr>
            </w:pPr>
            <w:r w:rsidRPr="00E759CF">
              <w:rPr>
                <w:b/>
                <w:bCs/>
                <w:lang w:val="en-US"/>
              </w:rPr>
              <w:t>Description</w:t>
            </w:r>
          </w:p>
        </w:tc>
      </w:tr>
      <w:tr w:rsidR="00E22CB2" w:rsidRPr="002C6C34" w14:paraId="5DADF5D4" w14:textId="77777777" w:rsidTr="00E22CB2">
        <w:tc>
          <w:tcPr>
            <w:tcW w:w="804" w:type="dxa"/>
          </w:tcPr>
          <w:p w14:paraId="7BF6F788" w14:textId="65A22697" w:rsidR="00E22CB2" w:rsidRDefault="002C6C34">
            <w:pPr>
              <w:rPr>
                <w:lang w:val="en-US"/>
              </w:rPr>
            </w:pPr>
            <w:r>
              <w:rPr>
                <w:lang w:val="en-US"/>
              </w:rPr>
              <w:t>1516</w:t>
            </w:r>
          </w:p>
        </w:tc>
        <w:tc>
          <w:tcPr>
            <w:tcW w:w="8561" w:type="dxa"/>
          </w:tcPr>
          <w:p w14:paraId="4C8321A1" w14:textId="619B1F9D" w:rsidR="00E22CB2" w:rsidRPr="002C6C34" w:rsidRDefault="002C6C34">
            <w:r w:rsidRPr="002C6C34">
              <w:t>Display LA on Patient Summary</w:t>
            </w:r>
            <w:r>
              <w:t xml:space="preserve"> tab</w:t>
            </w:r>
          </w:p>
        </w:tc>
      </w:tr>
      <w:tr w:rsidR="00E22CB2" w:rsidRPr="002C6C34" w14:paraId="1C126C43" w14:textId="77777777" w:rsidTr="00E22CB2">
        <w:tc>
          <w:tcPr>
            <w:tcW w:w="804" w:type="dxa"/>
          </w:tcPr>
          <w:p w14:paraId="75BCA5C5" w14:textId="43836951" w:rsidR="00E22CB2" w:rsidRPr="002C6C34" w:rsidRDefault="002C6C34">
            <w:r>
              <w:t>1700</w:t>
            </w:r>
          </w:p>
        </w:tc>
        <w:tc>
          <w:tcPr>
            <w:tcW w:w="8561" w:type="dxa"/>
          </w:tcPr>
          <w:p w14:paraId="61307C03" w14:textId="7E9661E4" w:rsidR="00E22CB2" w:rsidRPr="002C6C34" w:rsidRDefault="002C6C34">
            <w:r>
              <w:t>Contract Cost Uplift Payment Schedule – ability to run at Provider or Multiple Provider Level</w:t>
            </w:r>
          </w:p>
        </w:tc>
      </w:tr>
      <w:tr w:rsidR="00E22CB2" w:rsidRPr="002C6C34" w14:paraId="7F15BC8F" w14:textId="77777777" w:rsidTr="00E22CB2">
        <w:tc>
          <w:tcPr>
            <w:tcW w:w="804" w:type="dxa"/>
          </w:tcPr>
          <w:p w14:paraId="09D012C5" w14:textId="75FAAFE3" w:rsidR="00E22CB2" w:rsidRPr="002C6C34" w:rsidRDefault="002C6C34">
            <w:r>
              <w:t>1421</w:t>
            </w:r>
          </w:p>
        </w:tc>
        <w:tc>
          <w:tcPr>
            <w:tcW w:w="8561" w:type="dxa"/>
          </w:tcPr>
          <w:p w14:paraId="0E6CCD89" w14:textId="7FFAFFCC" w:rsidR="00E22CB2" w:rsidRPr="002C6C34" w:rsidRDefault="002C6C34">
            <w:r>
              <w:t>Client Group changes</w:t>
            </w:r>
          </w:p>
        </w:tc>
      </w:tr>
      <w:tr w:rsidR="00E22CB2" w:rsidRPr="002C6C34" w14:paraId="38719F49" w14:textId="77777777" w:rsidTr="00E22CB2">
        <w:tc>
          <w:tcPr>
            <w:tcW w:w="804" w:type="dxa"/>
          </w:tcPr>
          <w:p w14:paraId="7FEFB833" w14:textId="3FC52647" w:rsidR="00E22CB2" w:rsidRPr="002C6C34" w:rsidRDefault="002C6C34">
            <w:r>
              <w:t>1590</w:t>
            </w:r>
          </w:p>
        </w:tc>
        <w:tc>
          <w:tcPr>
            <w:tcW w:w="8561" w:type="dxa"/>
          </w:tcPr>
          <w:p w14:paraId="2A7A7F47" w14:textId="2BFD418B" w:rsidR="00E22CB2" w:rsidRPr="002C6C34" w:rsidRDefault="002C6C34">
            <w:r>
              <w:t>PDF of LA Review (Decisions Workflow)</w:t>
            </w:r>
          </w:p>
        </w:tc>
      </w:tr>
      <w:tr w:rsidR="00E22CB2" w:rsidRPr="002C6C34" w14:paraId="780C4B30" w14:textId="77777777" w:rsidTr="00E22CB2">
        <w:tc>
          <w:tcPr>
            <w:tcW w:w="804" w:type="dxa"/>
          </w:tcPr>
          <w:p w14:paraId="79F87AD9" w14:textId="464CFC93" w:rsidR="00E22CB2" w:rsidRPr="002C6C34" w:rsidRDefault="002C6C34">
            <w:r>
              <w:t>1721</w:t>
            </w:r>
          </w:p>
        </w:tc>
        <w:tc>
          <w:tcPr>
            <w:tcW w:w="8561" w:type="dxa"/>
          </w:tcPr>
          <w:p w14:paraId="4C8DD409" w14:textId="26DDD5DB" w:rsidR="00E22CB2" w:rsidRPr="002C6C34" w:rsidRDefault="002C6C34">
            <w:r>
              <w:t>Templates – Decision letters move them from the “I” area</w:t>
            </w:r>
          </w:p>
        </w:tc>
      </w:tr>
      <w:tr w:rsidR="00E22CB2" w:rsidRPr="002C6C34" w14:paraId="6975E53A" w14:textId="77777777" w:rsidTr="00E22CB2">
        <w:tc>
          <w:tcPr>
            <w:tcW w:w="804" w:type="dxa"/>
          </w:tcPr>
          <w:p w14:paraId="0AAD5C30" w14:textId="78DB4E08" w:rsidR="00E22CB2" w:rsidRPr="002C6C34" w:rsidRDefault="002C6C34">
            <w:r w:rsidRPr="002C6C34">
              <w:t>1728</w:t>
            </w:r>
          </w:p>
        </w:tc>
        <w:tc>
          <w:tcPr>
            <w:tcW w:w="8561" w:type="dxa"/>
          </w:tcPr>
          <w:p w14:paraId="37B658B5" w14:textId="101F5801" w:rsidR="00E22CB2" w:rsidRPr="002C6C34" w:rsidRDefault="002C6C34">
            <w:r w:rsidRPr="002C6C34">
              <w:t>Digital Checklist – make NHS mandatory</w:t>
            </w:r>
          </w:p>
        </w:tc>
      </w:tr>
      <w:tr w:rsidR="00E22CB2" w:rsidRPr="002C6C34" w14:paraId="2A52021D" w14:textId="77777777" w:rsidTr="00E22CB2">
        <w:tc>
          <w:tcPr>
            <w:tcW w:w="804" w:type="dxa"/>
          </w:tcPr>
          <w:p w14:paraId="6AE7DB3A" w14:textId="11333956" w:rsidR="00E22CB2" w:rsidRPr="002C6C34" w:rsidRDefault="002C6C34">
            <w:r>
              <w:t>1403</w:t>
            </w:r>
          </w:p>
        </w:tc>
        <w:tc>
          <w:tcPr>
            <w:tcW w:w="8561" w:type="dxa"/>
          </w:tcPr>
          <w:p w14:paraId="5BD23542" w14:textId="3D539889" w:rsidR="00E22CB2" w:rsidRPr="002C6C34" w:rsidRDefault="002C6C34">
            <w:r>
              <w:t>Eligibility Dispute (Local Resolution) Workflow changes</w:t>
            </w:r>
          </w:p>
        </w:tc>
      </w:tr>
      <w:tr w:rsidR="00E22CB2" w:rsidRPr="002C6C34" w14:paraId="1C3B469B" w14:textId="77777777" w:rsidTr="00E22CB2">
        <w:tc>
          <w:tcPr>
            <w:tcW w:w="804" w:type="dxa"/>
          </w:tcPr>
          <w:p w14:paraId="2727E3E9" w14:textId="7AFA5523" w:rsidR="00E22CB2" w:rsidRPr="002C6C34" w:rsidRDefault="002C6C34">
            <w:r>
              <w:t>1404</w:t>
            </w:r>
          </w:p>
        </w:tc>
        <w:tc>
          <w:tcPr>
            <w:tcW w:w="8561" w:type="dxa"/>
          </w:tcPr>
          <w:p w14:paraId="405F1F29" w14:textId="0A0A808F" w:rsidR="00E22CB2" w:rsidRPr="002C6C34" w:rsidRDefault="002C6C34">
            <w:r>
              <w:t>Decisions Workflow – LA Review Response – PDF required if No Response</w:t>
            </w:r>
          </w:p>
        </w:tc>
      </w:tr>
      <w:tr w:rsidR="00E22CB2" w:rsidRPr="002C6C34" w14:paraId="0304C175" w14:textId="77777777" w:rsidTr="00E22CB2">
        <w:tc>
          <w:tcPr>
            <w:tcW w:w="804" w:type="dxa"/>
          </w:tcPr>
          <w:p w14:paraId="29107290" w14:textId="1D7EC2A4" w:rsidR="00E22CB2" w:rsidRPr="002C6C34" w:rsidRDefault="002C6C34">
            <w:r>
              <w:t xml:space="preserve"> 1710</w:t>
            </w:r>
          </w:p>
        </w:tc>
        <w:tc>
          <w:tcPr>
            <w:tcW w:w="8561" w:type="dxa"/>
          </w:tcPr>
          <w:p w14:paraId="7707D860" w14:textId="3C49563A" w:rsidR="00E22CB2" w:rsidRPr="002C6C34" w:rsidRDefault="002C6C34">
            <w:r>
              <w:t>FNC Review Workflow – v3</w:t>
            </w:r>
          </w:p>
        </w:tc>
      </w:tr>
      <w:tr w:rsidR="00E22CB2" w:rsidRPr="002C6C34" w14:paraId="383C7E8A" w14:textId="77777777" w:rsidTr="00E22CB2">
        <w:tc>
          <w:tcPr>
            <w:tcW w:w="804" w:type="dxa"/>
          </w:tcPr>
          <w:p w14:paraId="687E4C3D" w14:textId="1AD02814" w:rsidR="00E22CB2" w:rsidRPr="002C6C34" w:rsidRDefault="002C6C34">
            <w:r>
              <w:t>1292</w:t>
            </w:r>
          </w:p>
        </w:tc>
        <w:tc>
          <w:tcPr>
            <w:tcW w:w="8561" w:type="dxa"/>
          </w:tcPr>
          <w:p w14:paraId="503FBCD8" w14:textId="1AE14636" w:rsidR="00E22CB2" w:rsidRPr="002C6C34" w:rsidRDefault="002C6C34">
            <w:r>
              <w:t>Care Package Approval Workflow – New Commissioning Pathway option “100% Health Funded Not CHC”</w:t>
            </w:r>
          </w:p>
        </w:tc>
      </w:tr>
      <w:tr w:rsidR="00E22CB2" w:rsidRPr="002C6C34" w14:paraId="79E26987" w14:textId="77777777" w:rsidTr="00E22CB2">
        <w:tc>
          <w:tcPr>
            <w:tcW w:w="804" w:type="dxa"/>
          </w:tcPr>
          <w:p w14:paraId="03CF4655" w14:textId="4E31E54F" w:rsidR="00E22CB2" w:rsidRPr="002C6C34" w:rsidRDefault="002C6C34">
            <w:r>
              <w:t>1718</w:t>
            </w:r>
          </w:p>
        </w:tc>
        <w:tc>
          <w:tcPr>
            <w:tcW w:w="8561" w:type="dxa"/>
          </w:tcPr>
          <w:p w14:paraId="41C9E852" w14:textId="7AF9924D" w:rsidR="00E22CB2" w:rsidRPr="002C6C34" w:rsidRDefault="002C6C34">
            <w:r>
              <w:t>Digital DST – increase the character limit</w:t>
            </w:r>
          </w:p>
        </w:tc>
      </w:tr>
      <w:tr w:rsidR="00E22CB2" w:rsidRPr="002C6C34" w14:paraId="010F17E3" w14:textId="77777777" w:rsidTr="00E22CB2">
        <w:tc>
          <w:tcPr>
            <w:tcW w:w="804" w:type="dxa"/>
          </w:tcPr>
          <w:p w14:paraId="7DF754C7" w14:textId="4F353A37" w:rsidR="00E22CB2" w:rsidRPr="002C6C34" w:rsidRDefault="002C6C34">
            <w:r>
              <w:t>1709</w:t>
            </w:r>
          </w:p>
        </w:tc>
        <w:tc>
          <w:tcPr>
            <w:tcW w:w="8561" w:type="dxa"/>
          </w:tcPr>
          <w:p w14:paraId="147C5680" w14:textId="43D9F328" w:rsidR="00E22CB2" w:rsidRPr="002C6C34" w:rsidRDefault="002C6C34">
            <w:r>
              <w:t>Client Group reporting changes</w:t>
            </w:r>
          </w:p>
        </w:tc>
      </w:tr>
      <w:tr w:rsidR="00E22CB2" w:rsidRPr="002C6C34" w14:paraId="5B50610C" w14:textId="77777777" w:rsidTr="00E22CB2">
        <w:tc>
          <w:tcPr>
            <w:tcW w:w="804" w:type="dxa"/>
          </w:tcPr>
          <w:p w14:paraId="3B141976" w14:textId="43422E7C" w:rsidR="00E22CB2" w:rsidRPr="002C6C34" w:rsidRDefault="002C6C34">
            <w:r>
              <w:t>1705</w:t>
            </w:r>
          </w:p>
        </w:tc>
        <w:tc>
          <w:tcPr>
            <w:tcW w:w="8561" w:type="dxa"/>
          </w:tcPr>
          <w:p w14:paraId="0D218DFA" w14:textId="20138145" w:rsidR="00E22CB2" w:rsidRPr="002C6C34" w:rsidRDefault="002C6C34">
            <w:r>
              <w:t>FNC Payment Disparity – update descriptors</w:t>
            </w:r>
          </w:p>
        </w:tc>
      </w:tr>
      <w:tr w:rsidR="002C6C34" w:rsidRPr="002C6C34" w14:paraId="736C6429" w14:textId="77777777" w:rsidTr="00E22CB2">
        <w:tc>
          <w:tcPr>
            <w:tcW w:w="804" w:type="dxa"/>
          </w:tcPr>
          <w:p w14:paraId="19CE695F" w14:textId="13D0E128" w:rsidR="002C6C34" w:rsidRPr="002C6C34" w:rsidRDefault="002C6C34">
            <w:r>
              <w:t>1740</w:t>
            </w:r>
          </w:p>
        </w:tc>
        <w:tc>
          <w:tcPr>
            <w:tcW w:w="8561" w:type="dxa"/>
          </w:tcPr>
          <w:p w14:paraId="1EAD24E0" w14:textId="6293FB5C" w:rsidR="002C6C34" w:rsidRPr="002C6C34" w:rsidRDefault="002C6C34">
            <w:r>
              <w:t>Ad-hoc uplifts – check and allow for overridden contract costs and Standard Rates</w:t>
            </w:r>
          </w:p>
        </w:tc>
      </w:tr>
      <w:tr w:rsidR="002C6C34" w:rsidRPr="002C6C34" w14:paraId="61F317B3" w14:textId="77777777" w:rsidTr="00E22CB2">
        <w:tc>
          <w:tcPr>
            <w:tcW w:w="804" w:type="dxa"/>
          </w:tcPr>
          <w:p w14:paraId="48F2AE66" w14:textId="6050BF34" w:rsidR="002C6C34" w:rsidRPr="002C6C34" w:rsidRDefault="002C6C34">
            <w:r>
              <w:t>1707</w:t>
            </w:r>
          </w:p>
        </w:tc>
        <w:tc>
          <w:tcPr>
            <w:tcW w:w="8561" w:type="dxa"/>
          </w:tcPr>
          <w:p w14:paraId="21194830" w14:textId="71883ABF" w:rsidR="002C6C34" w:rsidRPr="002C6C34" w:rsidRDefault="002C6C34">
            <w:r>
              <w:t>Fast Track Review Workflow – wording change</w:t>
            </w:r>
          </w:p>
        </w:tc>
      </w:tr>
      <w:tr w:rsidR="002C6C34" w:rsidRPr="002C6C34" w14:paraId="523E9E68" w14:textId="77777777" w:rsidTr="00E22CB2">
        <w:tc>
          <w:tcPr>
            <w:tcW w:w="804" w:type="dxa"/>
          </w:tcPr>
          <w:p w14:paraId="34E2A8D5" w14:textId="795A4ADB" w:rsidR="002C6C34" w:rsidRPr="002C6C34" w:rsidRDefault="002C6C34">
            <w:r>
              <w:t>1729</w:t>
            </w:r>
          </w:p>
        </w:tc>
        <w:tc>
          <w:tcPr>
            <w:tcW w:w="8561" w:type="dxa"/>
          </w:tcPr>
          <w:p w14:paraId="7673C44C" w14:textId="6C31A5D3" w:rsidR="002C6C34" w:rsidRPr="002C6C34" w:rsidRDefault="002C6C34">
            <w:r>
              <w:t xml:space="preserve">Create case manually – shorten wording of the second option in Recommendation of MDT </w:t>
            </w:r>
          </w:p>
        </w:tc>
      </w:tr>
    </w:tbl>
    <w:p w14:paraId="335D26C7" w14:textId="41EE7F8D" w:rsidR="00E759CF" w:rsidRPr="002C6C34" w:rsidRDefault="00EE318E">
      <w:r w:rsidRPr="002C6C34">
        <w:tab/>
      </w:r>
      <w:r w:rsidRPr="002C6C34">
        <w:tab/>
      </w:r>
    </w:p>
    <w:sectPr w:rsidR="00E759CF" w:rsidRPr="002C6C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9CF"/>
    <w:rsid w:val="00023D9E"/>
    <w:rsid w:val="000B6179"/>
    <w:rsid w:val="000E6F82"/>
    <w:rsid w:val="00113132"/>
    <w:rsid w:val="00136A04"/>
    <w:rsid w:val="001A1EF5"/>
    <w:rsid w:val="002C6C34"/>
    <w:rsid w:val="002D388E"/>
    <w:rsid w:val="002F115D"/>
    <w:rsid w:val="00320099"/>
    <w:rsid w:val="003A6223"/>
    <w:rsid w:val="004D48F6"/>
    <w:rsid w:val="0058022F"/>
    <w:rsid w:val="00634357"/>
    <w:rsid w:val="006A26B1"/>
    <w:rsid w:val="00754724"/>
    <w:rsid w:val="00763B84"/>
    <w:rsid w:val="00784343"/>
    <w:rsid w:val="007B476D"/>
    <w:rsid w:val="00816C91"/>
    <w:rsid w:val="008418AA"/>
    <w:rsid w:val="00945D5D"/>
    <w:rsid w:val="009D6455"/>
    <w:rsid w:val="00A05A82"/>
    <w:rsid w:val="00A41F6D"/>
    <w:rsid w:val="00A47620"/>
    <w:rsid w:val="00B04059"/>
    <w:rsid w:val="00B52FAE"/>
    <w:rsid w:val="00BB2CAB"/>
    <w:rsid w:val="00C34B7B"/>
    <w:rsid w:val="00CB7327"/>
    <w:rsid w:val="00D63B17"/>
    <w:rsid w:val="00DE0E7E"/>
    <w:rsid w:val="00E22CB2"/>
    <w:rsid w:val="00E759CF"/>
    <w:rsid w:val="00EE318E"/>
    <w:rsid w:val="00EE4177"/>
    <w:rsid w:val="00EE755F"/>
    <w:rsid w:val="00F0695C"/>
    <w:rsid w:val="00FB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03D13"/>
  <w15:chartTrackingRefBased/>
  <w15:docId w15:val="{9637FC6A-D4BE-40F4-9D07-40CCF9BA2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59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5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59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59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59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59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59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59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59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59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59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59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59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59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59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59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59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59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59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59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59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59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59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59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59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59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59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59C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75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C5D8482D783242B89E408B079E42E0" ma:contentTypeVersion="19" ma:contentTypeDescription="Create a new document." ma:contentTypeScope="" ma:versionID="3947db2984a3b78fb130a31f63e1c1f1">
  <xsd:schema xmlns:xsd="http://www.w3.org/2001/XMLSchema" xmlns:xs="http://www.w3.org/2001/XMLSchema" xmlns:p="http://schemas.microsoft.com/office/2006/metadata/properties" xmlns:ns2="1ee091dd-f93f-4c70-8bbf-cd29a083f3e0" xmlns:ns3="45efcdbf-87e2-41dc-9b03-9da224d9e157" targetNamespace="http://schemas.microsoft.com/office/2006/metadata/properties" ma:root="true" ma:fieldsID="407fc27625a3a9ef8bd2ca68527f058b" ns2:_="" ns3:_="">
    <xsd:import namespace="1ee091dd-f93f-4c70-8bbf-cd29a083f3e0"/>
    <xsd:import namespace="45efcdbf-87e2-41dc-9b03-9da224d9e1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091dd-f93f-4c70-8bbf-cd29a083f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860b71c-274f-49a6-bfed-388d9bdb3b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fcdbf-87e2-41dc-9b03-9da224d9e15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0c89df0-1497-4d10-96a3-5302f49ac01d}" ma:internalName="TaxCatchAll" ma:showField="CatchAllData" ma:web="45efcdbf-87e2-41dc-9b03-9da224d9e1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e091dd-f93f-4c70-8bbf-cd29a083f3e0">
      <Terms xmlns="http://schemas.microsoft.com/office/infopath/2007/PartnerControls"/>
    </lcf76f155ced4ddcb4097134ff3c332f>
    <TaxCatchAll xmlns="45efcdbf-87e2-41dc-9b03-9da224d9e157" xsi:nil="true"/>
  </documentManagement>
</p:properties>
</file>

<file path=customXml/itemProps1.xml><?xml version="1.0" encoding="utf-8"?>
<ds:datastoreItem xmlns:ds="http://schemas.openxmlformats.org/officeDocument/2006/customXml" ds:itemID="{2F23B956-FD38-4388-9881-733323F5513A}"/>
</file>

<file path=customXml/itemProps2.xml><?xml version="1.0" encoding="utf-8"?>
<ds:datastoreItem xmlns:ds="http://schemas.openxmlformats.org/officeDocument/2006/customXml" ds:itemID="{7AA9E8AB-0F63-4067-8E91-66D69931C9CE}"/>
</file>

<file path=customXml/itemProps3.xml><?xml version="1.0" encoding="utf-8"?>
<ds:datastoreItem xmlns:ds="http://schemas.openxmlformats.org/officeDocument/2006/customXml" ds:itemID="{D7FD56CF-518F-496A-83B6-64057D3443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Gill</dc:creator>
  <cp:keywords/>
  <dc:description/>
  <cp:lastModifiedBy>Jackie Gill</cp:lastModifiedBy>
  <cp:revision>5</cp:revision>
  <dcterms:created xsi:type="dcterms:W3CDTF">2025-04-25T17:00:00Z</dcterms:created>
  <dcterms:modified xsi:type="dcterms:W3CDTF">2025-05-13T12:27:00Z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0x0101009EC5D8482D783242B89E408B079E42E0</vt:lpwstr>
  </property>
</Properties>
</file>